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8D3937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8D3937" w:rsidRDefault="00405E64" w:rsidP="00834B13">
            <w:pPr>
              <w:jc w:val="center"/>
            </w:pPr>
            <w:bookmarkStart w:id="0" w:name="_Toc174252115"/>
            <w:bookmarkEnd w:id="0"/>
            <w:r w:rsidRPr="008D3937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DIRECTION DE L’ARCHITECTURE,</w:t>
            </w:r>
          </w:p>
          <w:p w14:paraId="22903F3D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DU PATRIMOINE ET DES JARDINS</w:t>
            </w:r>
          </w:p>
          <w:p w14:paraId="12D6C56E" w14:textId="77777777" w:rsidR="004902AD" w:rsidRPr="008D3937" w:rsidRDefault="004902AD" w:rsidP="00834B13">
            <w:pPr>
              <w:jc w:val="center"/>
              <w:rPr>
                <w:sz w:val="36"/>
              </w:rPr>
            </w:pPr>
          </w:p>
          <w:p w14:paraId="5460BE43" w14:textId="77777777" w:rsidR="004902AD" w:rsidRPr="008D3937" w:rsidRDefault="004902AD" w:rsidP="00834B13">
            <w:pPr>
              <w:jc w:val="center"/>
            </w:pPr>
            <w:r w:rsidRPr="008D3937">
              <w:t>15, RUE DE VAUGIRARD – 75006 PARIS</w:t>
            </w:r>
          </w:p>
          <w:p w14:paraId="1E6FFE1D" w14:textId="77777777" w:rsidR="004902AD" w:rsidRPr="008D3937" w:rsidRDefault="004902AD" w:rsidP="00834B13">
            <w:pPr>
              <w:jc w:val="center"/>
            </w:pPr>
          </w:p>
          <w:p w14:paraId="497455FB" w14:textId="77777777" w:rsidR="004902AD" w:rsidRPr="008D3937" w:rsidRDefault="004902AD" w:rsidP="00834B13">
            <w:pPr>
              <w:jc w:val="center"/>
              <w:rPr>
                <w:b/>
                <w:sz w:val="32"/>
              </w:rPr>
            </w:pPr>
            <w:r w:rsidRPr="008D3937">
              <w:rPr>
                <w:sz w:val="18"/>
              </w:rPr>
              <w:t>TÉLÉPHONE : 01 42 34 22 10</w:t>
            </w:r>
            <w:r w:rsidRPr="008D3937">
              <w:rPr>
                <w:sz w:val="18"/>
              </w:rPr>
              <w:tab/>
            </w:r>
            <w:hyperlink r:id="rId9" w:history="1">
              <w:r w:rsidRPr="008D3937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8D3937">
              <w:rPr>
                <w:sz w:val="18"/>
              </w:rPr>
              <w:t xml:space="preserve"> </w:t>
            </w:r>
          </w:p>
        </w:tc>
      </w:tr>
    </w:tbl>
    <w:p w14:paraId="7686146E" w14:textId="18FAF9A3" w:rsidR="004902AD" w:rsidRDefault="004902AD" w:rsidP="004902AD">
      <w:pPr>
        <w:jc w:val="center"/>
        <w:rPr>
          <w:b/>
          <w:caps/>
          <w:sz w:val="40"/>
          <w:szCs w:val="48"/>
        </w:rPr>
      </w:pPr>
    </w:p>
    <w:p w14:paraId="6F4792D7" w14:textId="27D93DE4" w:rsidR="008A0D5B" w:rsidRDefault="008A0D5B" w:rsidP="004902AD">
      <w:pPr>
        <w:jc w:val="center"/>
        <w:rPr>
          <w:b/>
          <w:caps/>
          <w:sz w:val="40"/>
          <w:szCs w:val="48"/>
        </w:rPr>
      </w:pPr>
    </w:p>
    <w:p w14:paraId="54280A00" w14:textId="77777777" w:rsidR="008A0D5B" w:rsidRDefault="008A0D5B" w:rsidP="004902AD">
      <w:pPr>
        <w:jc w:val="center"/>
        <w:rPr>
          <w:b/>
          <w:caps/>
          <w:sz w:val="40"/>
          <w:szCs w:val="48"/>
        </w:rPr>
      </w:pPr>
    </w:p>
    <w:p w14:paraId="7BAEF1D3" w14:textId="77777777" w:rsidR="008A0D5B" w:rsidRPr="002B77A3" w:rsidRDefault="008A0D5B" w:rsidP="008A0D5B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00" w:before="24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>
        <w:rPr>
          <w:b/>
          <w:caps/>
          <w:sz w:val="44"/>
          <w:szCs w:val="48"/>
        </w:rPr>
        <w:t>Luxembourg et dépendances</w:t>
      </w:r>
    </w:p>
    <w:p w14:paraId="481EFFF4" w14:textId="77777777" w:rsidR="001C2F6D" w:rsidRPr="00256E28" w:rsidRDefault="001C2F6D" w:rsidP="001C2F6D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44"/>
          <w:szCs w:val="44"/>
        </w:rPr>
      </w:pPr>
      <w:r w:rsidRPr="00256E28">
        <w:rPr>
          <w:b/>
          <w:caps/>
          <w:sz w:val="44"/>
          <w:szCs w:val="44"/>
        </w:rPr>
        <w:t>TRAVAUX D’ÉLECTRICITÉ</w:t>
      </w:r>
    </w:p>
    <w:p w14:paraId="684E20CF" w14:textId="113109A4" w:rsidR="001C2F6D" w:rsidRDefault="002A3877" w:rsidP="001C2F6D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(</w:t>
      </w:r>
      <w:r w:rsidR="001C2F6D" w:rsidRPr="00256E28">
        <w:rPr>
          <w:b/>
          <w:caps/>
          <w:sz w:val="44"/>
          <w:szCs w:val="44"/>
        </w:rPr>
        <w:t>COURANT FORT – COURANTS FAIBLES</w:t>
      </w:r>
      <w:r>
        <w:rPr>
          <w:b/>
          <w:caps/>
          <w:sz w:val="44"/>
          <w:szCs w:val="44"/>
        </w:rPr>
        <w:t>)</w:t>
      </w:r>
    </w:p>
    <w:p w14:paraId="7AAE3BBC" w14:textId="77777777" w:rsidR="00003563" w:rsidRPr="00B95ECB" w:rsidRDefault="00003563" w:rsidP="00003563"/>
    <w:p w14:paraId="32C3C4E4" w14:textId="77777777" w:rsidR="001C2F6D" w:rsidRDefault="001C2F6D" w:rsidP="001C2F6D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030805">
        <w:rPr>
          <w:b/>
          <w:sz w:val="36"/>
          <w:szCs w:val="40"/>
        </w:rPr>
        <w:t xml:space="preserve">DOSSIER DE CONSULTATION </w:t>
      </w:r>
      <w:r w:rsidRPr="00030805">
        <w:rPr>
          <w:b/>
          <w:sz w:val="36"/>
          <w:szCs w:val="40"/>
        </w:rPr>
        <w:br/>
        <w:t>DES ENTREPRISES</w:t>
      </w:r>
    </w:p>
    <w:p w14:paraId="1B652410" w14:textId="77777777" w:rsidR="001C2F6D" w:rsidRDefault="001C2F6D" w:rsidP="001C2F6D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-</w:t>
      </w:r>
    </w:p>
    <w:p w14:paraId="12254D5C" w14:textId="77777777" w:rsidR="001C2F6D" w:rsidRPr="000E3958" w:rsidRDefault="001C2F6D" w:rsidP="001C2F6D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Accord-cadre</w:t>
      </w:r>
    </w:p>
    <w:p w14:paraId="0BE4B2B0" w14:textId="77777777" w:rsidR="00003563" w:rsidRPr="00B95ECB" w:rsidRDefault="00003563" w:rsidP="00003563">
      <w:pPr>
        <w:jc w:val="center"/>
      </w:pPr>
    </w:p>
    <w:p w14:paraId="5FA7AE34" w14:textId="77777777" w:rsidR="00003563" w:rsidRPr="00B95ECB" w:rsidRDefault="00003563" w:rsidP="00003563"/>
    <w:p w14:paraId="3ED2D76F" w14:textId="77777777" w:rsidR="00003563" w:rsidRPr="007311FE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7311FE">
        <w:rPr>
          <w:rFonts w:ascii="Times New Roman" w:hAnsi="Times New Roman" w:cs="Times New Roman"/>
          <w:sz w:val="44"/>
          <w:szCs w:val="44"/>
        </w:rPr>
        <w:t>ACTE D’ENGAGEMENT</w:t>
      </w:r>
    </w:p>
    <w:p w14:paraId="265F06B1" w14:textId="77777777" w:rsidR="006859F3" w:rsidRPr="00474BDB" w:rsidRDefault="006859F3" w:rsidP="006859F3">
      <w:pPr>
        <w:jc w:val="center"/>
      </w:pPr>
    </w:p>
    <w:p w14:paraId="2690836D" w14:textId="77777777" w:rsidR="006859F3" w:rsidRPr="00474BDB" w:rsidRDefault="006859F3" w:rsidP="006859F3">
      <w:pPr>
        <w:jc w:val="center"/>
      </w:pPr>
    </w:p>
    <w:p w14:paraId="110EBF3F" w14:textId="77777777" w:rsidR="006859F3" w:rsidRDefault="006859F3" w:rsidP="006859F3">
      <w:pPr>
        <w:jc w:val="center"/>
      </w:pPr>
    </w:p>
    <w:p w14:paraId="7DCB94C5" w14:textId="77777777" w:rsidR="004902AD" w:rsidRDefault="004902AD" w:rsidP="006859F3">
      <w:pPr>
        <w:jc w:val="center"/>
      </w:pPr>
    </w:p>
    <w:p w14:paraId="06175550" w14:textId="77777777" w:rsidR="004902AD" w:rsidRPr="00474BDB" w:rsidRDefault="004902AD" w:rsidP="006859F3">
      <w:pPr>
        <w:jc w:val="center"/>
      </w:pPr>
    </w:p>
    <w:p w14:paraId="48308866" w14:textId="77777777" w:rsidR="006859F3" w:rsidRPr="00474BDB" w:rsidRDefault="006859F3" w:rsidP="006859F3">
      <w:pPr>
        <w:jc w:val="center"/>
      </w:pPr>
    </w:p>
    <w:p w14:paraId="08ED7C96" w14:textId="77777777" w:rsidR="006859F3" w:rsidRPr="00474BDB" w:rsidRDefault="006859F3" w:rsidP="006859F3">
      <w:pPr>
        <w:jc w:val="center"/>
      </w:pPr>
    </w:p>
    <w:p w14:paraId="6DCE910F" w14:textId="77777777" w:rsidR="008A0D5B" w:rsidRPr="004E54B1" w:rsidRDefault="008A0D5B" w:rsidP="008A0D5B">
      <w:pPr>
        <w:spacing w:line="360" w:lineRule="atLeast"/>
        <w:jc w:val="right"/>
        <w:rPr>
          <w:bCs/>
          <w:caps/>
          <w:sz w:val="40"/>
          <w:szCs w:val="40"/>
        </w:rPr>
      </w:pPr>
      <w:r>
        <w:rPr>
          <w:bCs/>
          <w:caps/>
          <w:sz w:val="40"/>
          <w:szCs w:val="40"/>
        </w:rPr>
        <w:t>SEPTEMBRE</w:t>
      </w:r>
      <w:r w:rsidRPr="00381EED">
        <w:rPr>
          <w:bCs/>
          <w:caps/>
          <w:sz w:val="40"/>
          <w:szCs w:val="40"/>
        </w:rPr>
        <w:t xml:space="preserve"> 202</w:t>
      </w:r>
      <w:r>
        <w:rPr>
          <w:bCs/>
          <w:caps/>
          <w:sz w:val="40"/>
          <w:szCs w:val="40"/>
        </w:rPr>
        <w:t>5</w:t>
      </w:r>
    </w:p>
    <w:p w14:paraId="0B33AA90" w14:textId="2E1D5B82" w:rsidR="00B13210" w:rsidRPr="00327587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  <w:r w:rsidR="00B13210" w:rsidRPr="00327587">
        <w:rPr>
          <w:b/>
          <w:smallCaps/>
          <w:sz w:val="28"/>
          <w:szCs w:val="28"/>
        </w:rPr>
        <w:lastRenderedPageBreak/>
        <w:t xml:space="preserve">Marché public de </w:t>
      </w:r>
      <w:r w:rsidR="008A0D5B">
        <w:rPr>
          <w:b/>
          <w:smallCaps/>
          <w:sz w:val="28"/>
          <w:szCs w:val="28"/>
        </w:rPr>
        <w:t>travaux</w:t>
      </w:r>
      <w:r>
        <w:rPr>
          <w:b/>
          <w:smallCaps/>
          <w:sz w:val="28"/>
          <w:szCs w:val="28"/>
        </w:rPr>
        <w:t xml:space="preserve"> </w:t>
      </w:r>
    </w:p>
    <w:p w14:paraId="58230358" w14:textId="77777777" w:rsidR="005B407D" w:rsidRPr="00327587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327587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327587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>Sénat</w:t>
            </w:r>
            <w:r w:rsidRPr="00327587">
              <w:br/>
              <w:t xml:space="preserve">Direction de l’Architecture, du Patrimoine </w:t>
            </w:r>
            <w:r w:rsidR="005B407D" w:rsidRPr="00327587">
              <w:br/>
            </w:r>
            <w:r w:rsidRPr="00327587">
              <w:t>et des Jardins</w:t>
            </w:r>
            <w:r w:rsidRPr="00327587">
              <w:br/>
            </w:r>
            <w:r w:rsidR="00E11248" w:rsidRPr="00327587">
              <w:t>15</w:t>
            </w:r>
            <w:r w:rsidRPr="00327587">
              <w:t>, rue de Vaugirard</w:t>
            </w:r>
            <w:r w:rsidRPr="00327587">
              <w:br/>
              <w:t>75006 Paris</w:t>
            </w:r>
          </w:p>
        </w:tc>
      </w:tr>
      <w:tr w:rsidR="001E0C23" w:rsidRPr="00327587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0EADE098" w:rsidR="001E0C23" w:rsidRPr="00327587" w:rsidRDefault="00A26385" w:rsidP="00155060">
            <w:pPr>
              <w:pStyle w:val="DCECorpsdetexte"/>
              <w:spacing w:before="240" w:after="36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Marché passé </w:t>
            </w:r>
            <w:r>
              <w:rPr>
                <w:b/>
                <w:bCs/>
                <w:szCs w:val="24"/>
              </w:rPr>
              <w:t xml:space="preserve">selon </w:t>
            </w:r>
            <w:r w:rsidR="008A0D5B" w:rsidRPr="00F102EE">
              <w:rPr>
                <w:b/>
                <w:szCs w:val="24"/>
              </w:rPr>
              <w:t>une procédure adaptée en application des articles</w:t>
            </w:r>
            <w:r w:rsidR="008A0D5B">
              <w:rPr>
                <w:b/>
                <w:szCs w:val="24"/>
              </w:rPr>
              <w:t> </w:t>
            </w:r>
            <w:r w:rsidR="008A0D5B" w:rsidRPr="00F102EE">
              <w:rPr>
                <w:b/>
              </w:rPr>
              <w:t xml:space="preserve">L. 2123-1, R. 2123-1 (1°), R. 2123-4 et R. 2123-5 </w:t>
            </w:r>
            <w:r w:rsidR="008A0D5B" w:rsidRPr="00F51D29">
              <w:rPr>
                <w:b/>
                <w:bCs/>
                <w:szCs w:val="24"/>
              </w:rPr>
              <w:t>du code de la commande publique</w:t>
            </w:r>
          </w:p>
        </w:tc>
      </w:tr>
      <w:tr w:rsidR="001E0C23" w:rsidRPr="00327587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327587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 xml:space="preserve">État-Sénat, représenté par </w:t>
            </w:r>
            <w:r w:rsidR="005B407D" w:rsidRPr="00327587">
              <w:br/>
            </w:r>
            <w:r w:rsidRPr="00327587">
              <w:t>le Conseil de Questure</w:t>
            </w:r>
          </w:p>
        </w:tc>
      </w:tr>
      <w:tr w:rsidR="001E0C23" w:rsidRPr="00327587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327587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Personne habilitée à donner les renseignements prévus </w:t>
            </w:r>
            <w:r w:rsidR="001008C5" w:rsidRPr="00327587">
              <w:rPr>
                <w:b/>
              </w:rPr>
              <w:t>aux articles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2191-59 à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 2191-62 du code de la commande publique</w:t>
            </w:r>
            <w:r w:rsidR="00C16D74">
              <w:rPr>
                <w:b/>
              </w:rPr>
              <w:t xml:space="preserve"> </w:t>
            </w:r>
            <w:r w:rsidRPr="00327587">
              <w:rPr>
                <w:b/>
              </w:rPr>
              <w:t>:</w:t>
            </w:r>
          </w:p>
          <w:p w14:paraId="32CA9E2C" w14:textId="77777777" w:rsidR="003B3116" w:rsidRPr="00327587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327587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327587" w:rsidRDefault="00B830E2" w:rsidP="00492FBA">
            <w:pPr>
              <w:pStyle w:val="DCECorpsdetexte"/>
              <w:spacing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  <w:tr w:rsidR="001E0C23" w:rsidRPr="00327587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327587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>
              <w:t>Mme la</w:t>
            </w:r>
            <w:r w:rsidR="001E0C23" w:rsidRPr="00327587">
              <w:t xml:space="preserve"> Questeur</w:t>
            </w:r>
            <w:r>
              <w:t>e</w:t>
            </w:r>
            <w:r w:rsidR="001E0C23" w:rsidRPr="00327587">
              <w:t xml:space="preserve"> délégué</w:t>
            </w:r>
            <w:r>
              <w:t>e ou M. le Questeur délégué</w:t>
            </w:r>
          </w:p>
        </w:tc>
      </w:tr>
      <w:tr w:rsidR="001E0C23" w:rsidRPr="00327587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327587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</w:tbl>
    <w:p w14:paraId="76C5F3CC" w14:textId="77777777" w:rsidR="00B13210" w:rsidRPr="00327587" w:rsidRDefault="00B13210" w:rsidP="005B02F1">
      <w:pPr>
        <w:pStyle w:val="DCECorpsdetexte"/>
      </w:pPr>
    </w:p>
    <w:p w14:paraId="2326D229" w14:textId="77777777" w:rsidR="00B13210" w:rsidRPr="00005CAA" w:rsidRDefault="00B13210" w:rsidP="00005CAA">
      <w:pPr>
        <w:pStyle w:val="Titre1"/>
      </w:pPr>
      <w:r w:rsidRPr="00327587">
        <w:br w:type="page"/>
      </w:r>
      <w:r w:rsidRPr="00005CAA">
        <w:lastRenderedPageBreak/>
        <w:t>Objet du marché</w:t>
      </w:r>
    </w:p>
    <w:p w14:paraId="23592BAA" w14:textId="62995D14" w:rsidR="006859F3" w:rsidRPr="00005CAA" w:rsidRDefault="008A0D5B" w:rsidP="00005CAA">
      <w:pPr>
        <w:pStyle w:val="DCETexte"/>
      </w:pPr>
      <w:bookmarkStart w:id="1" w:name="_Hlk187980931"/>
      <w:bookmarkStart w:id="2" w:name="_Toc34211296"/>
      <w:bookmarkStart w:id="3" w:name="_Toc72926250"/>
      <w:bookmarkStart w:id="4" w:name="_Toc76384995"/>
      <w:bookmarkStart w:id="5" w:name="_Toc164593231"/>
      <w:bookmarkStart w:id="6" w:name="_Toc506287047"/>
      <w:r w:rsidRPr="004D2DC6">
        <w:t>Le</w:t>
      </w:r>
      <w:r>
        <w:t xml:space="preserve"> présent marché est un accord-cadre ayant</w:t>
      </w:r>
      <w:r w:rsidRPr="004D2DC6">
        <w:t xml:space="preserve"> pour objet </w:t>
      </w:r>
      <w:r>
        <w:t xml:space="preserve">la réalisation </w:t>
      </w:r>
      <w:r w:rsidRPr="00AE0B4C">
        <w:t xml:space="preserve">de </w:t>
      </w:r>
      <w:r w:rsidR="001C2F6D" w:rsidRPr="001C2F6D">
        <w:t xml:space="preserve">travaux d’électricité (courant fort et courants faibles) </w:t>
      </w:r>
      <w:r w:rsidRPr="00AE0B4C">
        <w:t>au Palais du Luxembourg, dans ses dépendances</w:t>
      </w:r>
      <w:r>
        <w:t>, dans le Jardin du Luxembourg</w:t>
      </w:r>
      <w:r w:rsidRPr="00AE0B4C">
        <w:t xml:space="preserve"> (Paris VI</w:t>
      </w:r>
      <w:r w:rsidRPr="00AE0B4C">
        <w:rPr>
          <w:vertAlign w:val="superscript"/>
        </w:rPr>
        <w:t>e</w:t>
      </w:r>
      <w:r w:rsidRPr="00AE0B4C">
        <w:t>) et à Longpont</w:t>
      </w:r>
      <w:r>
        <w:t>-</w:t>
      </w:r>
      <w:r w:rsidRPr="00AE0B4C">
        <w:t>sur</w:t>
      </w:r>
      <w:r>
        <w:t>-</w:t>
      </w:r>
      <w:r w:rsidRPr="00AE0B4C">
        <w:t>Orge (91</w:t>
      </w:r>
      <w:r w:rsidR="00005CAA" w:rsidRPr="004D2DC6">
        <w:t>)</w:t>
      </w:r>
      <w:bookmarkEnd w:id="1"/>
      <w:r w:rsidR="00005CAA" w:rsidRPr="004D2DC6">
        <w:t>.</w:t>
      </w:r>
    </w:p>
    <w:bookmarkEnd w:id="2"/>
    <w:bookmarkEnd w:id="3"/>
    <w:bookmarkEnd w:id="4"/>
    <w:bookmarkEnd w:id="5"/>
    <w:bookmarkEnd w:id="6"/>
    <w:p w14:paraId="0B08F89A" w14:textId="77777777" w:rsidR="00B13210" w:rsidRPr="00F61C6E" w:rsidRDefault="00B13210" w:rsidP="00005CAA">
      <w:pPr>
        <w:pStyle w:val="Titre1"/>
      </w:pPr>
      <w:r w:rsidRPr="00F61C6E">
        <w:t>Titulaire du marché</w:t>
      </w:r>
      <w:r w:rsidR="001C1D7D">
        <w:t xml:space="preserve"> </w:t>
      </w:r>
      <w:r w:rsidR="001C1D7D" w:rsidRPr="00734292">
        <w:rPr>
          <w:i/>
          <w:iCs/>
        </w:rPr>
        <w:t>(à compléter)</w:t>
      </w:r>
    </w:p>
    <w:p w14:paraId="7235E902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Je soussigné(e), M. M</w:t>
      </w:r>
      <w:r w:rsidRPr="00F61C6E">
        <w:rPr>
          <w:vertAlign w:val="superscript"/>
        </w:rPr>
        <w:t>me</w:t>
      </w:r>
      <w:r w:rsidRPr="00F61C6E">
        <w:t xml:space="preserve"> (nom, prénoms et qualités)</w:t>
      </w:r>
      <w:r w:rsidRPr="00F61C6E">
        <w:tab/>
      </w:r>
    </w:p>
    <w:p w14:paraId="1938F35B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38DCA6D4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F61C6E">
        <w:sym w:font="Wingdings" w:char="F070"/>
      </w:r>
      <w:r w:rsidRPr="00F61C6E">
        <w:rPr>
          <w:b/>
        </w:rPr>
        <w:t> Agissant pour mon propre compte</w:t>
      </w:r>
    </w:p>
    <w:p w14:paraId="03F8D269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sym w:font="Wingdings" w:char="F070"/>
      </w:r>
      <w:r w:rsidRPr="00F61C6E">
        <w:rPr>
          <w:b/>
        </w:rPr>
        <w:t> Agissant au nom et pour le compte de la société :</w:t>
      </w:r>
      <w:r w:rsidRPr="00F61C6E">
        <w:tab/>
      </w:r>
    </w:p>
    <w:p w14:paraId="7BACACE1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Au capital de :</w:t>
      </w:r>
      <w:r w:rsidRPr="00F61C6E">
        <w:tab/>
      </w:r>
    </w:p>
    <w:p w14:paraId="2A71306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Ayant son siège social à : (adresse complète)</w:t>
      </w:r>
      <w:r w:rsidRPr="00F61C6E">
        <w:tab/>
      </w:r>
    </w:p>
    <w:p w14:paraId="535B5C4D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72F0D13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Immatriculé(e) à l’INSEE</w:t>
      </w:r>
    </w:p>
    <w:p w14:paraId="1B97CDC8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d’identité d’établissement (SIRET) :</w:t>
      </w:r>
      <w:r w:rsidRPr="00F61C6E">
        <w:tab/>
      </w:r>
    </w:p>
    <w:p w14:paraId="29BE232F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Code d’activité économique principale (APE) :</w:t>
      </w:r>
      <w:r w:rsidRPr="00F61C6E">
        <w:tab/>
      </w:r>
    </w:p>
    <w:p w14:paraId="7E589E62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d’inscription au regis</w:t>
      </w:r>
      <w:r w:rsidR="00642471">
        <w:t>tre du commerce et des sociétés</w:t>
      </w:r>
      <w:r w:rsidRPr="00F61C6E">
        <w:rPr>
          <w:rStyle w:val="Appelnotedebasdep"/>
        </w:rPr>
        <w:footnoteReference w:id="1"/>
      </w:r>
      <w:r w:rsidRPr="00F61C6E">
        <w:t> :</w:t>
      </w:r>
      <w:r w:rsidRPr="00F61C6E">
        <w:tab/>
      </w:r>
    </w:p>
    <w:p w14:paraId="28C10D6A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Références d’inscription à un ordre professionnel :</w:t>
      </w:r>
      <w:r w:rsidRPr="00F61C6E">
        <w:tab/>
      </w:r>
    </w:p>
    <w:p w14:paraId="112C6012" w14:textId="77777777" w:rsidR="00AE7C36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>
        <w:sym w:font="Wingdings" w:char="F070"/>
      </w:r>
      <w:r>
        <w:rPr>
          <w:b/>
        </w:rPr>
        <w:t> Agissant en tant que mandataire habilité par l’ensemble de ses membres ayant signé la lettre de candidature, en date du</w:t>
      </w:r>
      <w:r>
        <w:tab/>
      </w:r>
    </w:p>
    <w:p w14:paraId="6E6E4DBB" w14:textId="77777777" w:rsidR="00AE7C36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>
        <w:t>Du groupement</w:t>
      </w:r>
      <w:r>
        <w:tab/>
      </w:r>
      <w:r>
        <w:rPr>
          <w:rFonts w:ascii="Wingdings" w:hAnsi="Wingdings" w:cs="Wingdings"/>
        </w:rPr>
        <w:t></w:t>
      </w:r>
      <w:r>
        <w:rPr>
          <w:bCs/>
        </w:rPr>
        <w:t> solidaire</w:t>
      </w:r>
    </w:p>
    <w:p w14:paraId="18A8EBCF" w14:textId="23EB0E7A" w:rsidR="00AE7C36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>
        <w:rPr>
          <w:rFonts w:ascii="Wingdings" w:hAnsi="Wingdings" w:cs="Wingdings"/>
        </w:rPr>
        <w:tab/>
      </w:r>
      <w:r w:rsidR="00AE7C36">
        <w:rPr>
          <w:rFonts w:ascii="Wingdings" w:hAnsi="Wingdings" w:cs="Wingdings"/>
        </w:rPr>
        <w:t></w:t>
      </w:r>
      <w:r w:rsidR="00AE7C36">
        <w:rPr>
          <w:bCs/>
        </w:rPr>
        <w:t> conjoint avec un mandataire solidaire</w:t>
      </w:r>
    </w:p>
    <w:p w14:paraId="236B14D4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>
        <w:t>Composé de :</w:t>
      </w:r>
    </w:p>
    <w:p w14:paraId="5E0ADE6F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1 :</w:t>
      </w:r>
      <w:r>
        <w:tab/>
      </w:r>
    </w:p>
    <w:p w14:paraId="620424D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298945E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24BFDB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lastRenderedPageBreak/>
        <w:tab/>
      </w:r>
    </w:p>
    <w:p w14:paraId="08516246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Immatriculé(e) à l’INSEE</w:t>
      </w:r>
    </w:p>
    <w:p w14:paraId="3533D685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20B983E9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0806421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bookmarkStart w:id="7" w:name="_Ref174515728"/>
      <w:r>
        <w:rPr>
          <w:rStyle w:val="Appelnotedebasdep"/>
        </w:rPr>
        <w:footnoteReference w:id="2"/>
      </w:r>
      <w:bookmarkEnd w:id="7"/>
      <w:r>
        <w:t> :</w:t>
      </w:r>
      <w:r>
        <w:tab/>
      </w:r>
    </w:p>
    <w:p w14:paraId="7322018F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7AA2B44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2 :</w:t>
      </w:r>
      <w:r>
        <w:tab/>
      </w:r>
    </w:p>
    <w:p w14:paraId="4EEBB06F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42DC70A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DDAD12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ab/>
      </w:r>
    </w:p>
    <w:p w14:paraId="6E974D4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Immatriculé(e) à l’INSEE</w:t>
      </w:r>
    </w:p>
    <w:p w14:paraId="3D7CF49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7DBFFD20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495E9E46" w14:textId="6B5C6045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r w:rsidR="001B1632">
        <w:rPr>
          <w:rStyle w:val="Appelnotedebasdep"/>
        </w:rPr>
        <w:t>2</w:t>
      </w:r>
      <w:r>
        <w:t> :</w:t>
      </w:r>
      <w:r>
        <w:tab/>
      </w:r>
    </w:p>
    <w:p w14:paraId="4DEAC1C4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51737C79" w14:textId="53BC121B" w:rsidR="00734292" w:rsidRPr="00734292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734292">
        <w:rPr>
          <w:i/>
          <w:iCs/>
        </w:rPr>
        <w:t>(Liste à compléter le cas échéant)</w:t>
      </w:r>
    </w:p>
    <w:p w14:paraId="421849FB" w14:textId="62242CE8" w:rsidR="00B13210" w:rsidRPr="00F61C6E" w:rsidRDefault="00B13210" w:rsidP="00734292">
      <w:pPr>
        <w:pStyle w:val="DCECorpsdetexte"/>
        <w:spacing w:before="240"/>
        <w:ind w:firstLine="0"/>
      </w:pPr>
      <w:r w:rsidRPr="00F61C6E">
        <w:t xml:space="preserve">Après avoir pris connaissance du cahier des clauses particulières </w:t>
      </w:r>
      <w:r w:rsidR="00013539">
        <w:t xml:space="preserve">(CCP) </w:t>
      </w:r>
      <w:r w:rsidRPr="00F61C6E">
        <w:t>et des documents qui y sont mentionnés,</w:t>
      </w:r>
    </w:p>
    <w:p w14:paraId="38DAEA7D" w14:textId="77777777" w:rsidR="00C034F6" w:rsidRPr="00F61C6E" w:rsidRDefault="00B13210" w:rsidP="00734292">
      <w:pPr>
        <w:pStyle w:val="DCETexte"/>
      </w:pPr>
      <w:r w:rsidRPr="00F61C6E">
        <w:t>M’</w:t>
      </w:r>
      <w:r w:rsidRPr="00F61C6E">
        <w:rPr>
          <w:b/>
        </w:rPr>
        <w:t>ENGAGE</w:t>
      </w:r>
      <w:r w:rsidRPr="00F61C6E">
        <w:t xml:space="preserve"> </w:t>
      </w:r>
      <w:r w:rsidR="002716D8" w:rsidRPr="00F61C6E">
        <w:t>sans réserve, conformément aux stipulations des documents visés ci</w:t>
      </w:r>
      <w:r w:rsidR="002716D8" w:rsidRPr="00F61C6E">
        <w:noBreakHyphen/>
        <w:t xml:space="preserve">dessus, à exécuter les prestations demandées aux conditions ci-après définies. L’offre ainsi présentée me lie </w:t>
      </w:r>
      <w:r w:rsidR="004928BB">
        <w:t>pour une durée</w:t>
      </w:r>
      <w:r w:rsidR="002716D8" w:rsidRPr="00F61C6E">
        <w:t xml:space="preserve"> de </w:t>
      </w:r>
      <w:r w:rsidR="00285A9A" w:rsidRPr="00F61C6E">
        <w:rPr>
          <w:b/>
        </w:rPr>
        <w:t>1</w:t>
      </w:r>
      <w:r w:rsidR="00C42ADD">
        <w:rPr>
          <w:b/>
        </w:rPr>
        <w:t>2</w:t>
      </w:r>
      <w:r w:rsidR="00285A9A" w:rsidRPr="00F61C6E">
        <w:rPr>
          <w:b/>
        </w:rPr>
        <w:t xml:space="preserve">0 </w:t>
      </w:r>
      <w:r w:rsidR="002716D8" w:rsidRPr="00F61C6E">
        <w:rPr>
          <w:b/>
        </w:rPr>
        <w:t>jours</w:t>
      </w:r>
      <w:r w:rsidR="002716D8" w:rsidRPr="00F61C6E">
        <w:t xml:space="preserve"> à compter de la date limite des offres fixée par le règlement de la consultation.</w:t>
      </w:r>
    </w:p>
    <w:p w14:paraId="4162A21D" w14:textId="45CBB348" w:rsidR="00B97A7D" w:rsidRPr="00F61C6E" w:rsidRDefault="006859F3" w:rsidP="00005CAA">
      <w:pPr>
        <w:pStyle w:val="Titre1"/>
      </w:pPr>
      <w:r>
        <w:t>Durée d</w:t>
      </w:r>
      <w:r w:rsidR="003630C4">
        <w:t>e l’accord-cadre</w:t>
      </w:r>
    </w:p>
    <w:p w14:paraId="2B3D9D67" w14:textId="3094B2AA" w:rsidR="006B4BCB" w:rsidRPr="00B97A7D" w:rsidRDefault="003630C4" w:rsidP="003630C4">
      <w:pPr>
        <w:pStyle w:val="DCETexte"/>
      </w:pPr>
      <w:r>
        <w:t>La durée de l’accord-cadre est fixée par le CCP</w:t>
      </w:r>
      <w:r w:rsidR="006859F3">
        <w:t>.</w:t>
      </w:r>
    </w:p>
    <w:p w14:paraId="326246B0" w14:textId="1C92FF5D" w:rsidR="003630C4" w:rsidRDefault="003630C4" w:rsidP="00005CAA">
      <w:pPr>
        <w:pStyle w:val="Titre1"/>
      </w:pPr>
      <w:r>
        <w:lastRenderedPageBreak/>
        <w:t>Montant maximum de l’accord-cadre</w:t>
      </w:r>
    </w:p>
    <w:p w14:paraId="4E5B4164" w14:textId="01C9951C" w:rsidR="003630C4" w:rsidRPr="003630C4" w:rsidRDefault="003630C4" w:rsidP="003630C4">
      <w:pPr>
        <w:pStyle w:val="DCETexte"/>
      </w:pPr>
      <w:bookmarkStart w:id="8" w:name="_Hlk202348910"/>
      <w:r>
        <w:t>En application de l’article R. 2162-4 du code de la commande publique, la valeur maximale des prestations susceptibles d’être commandées pendant la durée totale d’exécution de l’accord</w:t>
      </w:r>
      <w:r>
        <w:noBreakHyphen/>
        <w:t>cadre, reconductions comprises,</w:t>
      </w:r>
      <w:r>
        <w:rPr>
          <w:szCs w:val="24"/>
        </w:rPr>
        <w:t xml:space="preserve"> </w:t>
      </w:r>
      <w:r w:rsidRPr="0091700E">
        <w:t xml:space="preserve">est de </w:t>
      </w:r>
      <w:r w:rsidR="00734180">
        <w:t>1</w:t>
      </w:r>
      <w:r>
        <w:t> </w:t>
      </w:r>
      <w:r w:rsidR="009C2DB4">
        <w:t>1</w:t>
      </w:r>
      <w:r>
        <w:t>00 000 € HT</w:t>
      </w:r>
      <w:bookmarkEnd w:id="8"/>
      <w:r>
        <w:t>.</w:t>
      </w:r>
    </w:p>
    <w:p w14:paraId="75CC4631" w14:textId="32A9AD18" w:rsidR="00341C09" w:rsidRPr="00B01FFA" w:rsidRDefault="00B13210" w:rsidP="00005CAA">
      <w:pPr>
        <w:pStyle w:val="Titre1"/>
        <w:rPr>
          <w:i/>
          <w:iCs/>
        </w:rPr>
      </w:pPr>
      <w:r w:rsidRPr="00A25EA1">
        <w:t>Prix</w:t>
      </w:r>
      <w:r w:rsidR="001C1D7D">
        <w:t xml:space="preserve"> </w:t>
      </w:r>
      <w:r w:rsidR="001C1D7D" w:rsidRPr="00B01FFA">
        <w:rPr>
          <w:i/>
          <w:iCs/>
        </w:rPr>
        <w:t>(à compléter)</w:t>
      </w:r>
    </w:p>
    <w:p w14:paraId="6EC9B128" w14:textId="20DBBAF1" w:rsidR="003630C4" w:rsidRDefault="003630C4" w:rsidP="00C65F00">
      <w:pPr>
        <w:spacing w:after="240"/>
        <w:jc w:val="both"/>
      </w:pPr>
      <w:r>
        <w:t>Le prix des prestations est déterminé dans les conditions prévues au CCP.</w:t>
      </w:r>
    </w:p>
    <w:p w14:paraId="5058927E" w14:textId="396FC553" w:rsidR="00734180" w:rsidRPr="00734180" w:rsidRDefault="00734180" w:rsidP="00734180">
      <w:pPr>
        <w:pStyle w:val="Titre1"/>
        <w:rPr>
          <w:i/>
          <w:iCs/>
        </w:rPr>
      </w:pPr>
      <w:r w:rsidRPr="00A25EA1">
        <w:t>P</w:t>
      </w:r>
      <w:r>
        <w:t xml:space="preserve">aiement </w:t>
      </w:r>
      <w:r w:rsidRPr="00B01FFA">
        <w:rPr>
          <w:i/>
          <w:iCs/>
        </w:rPr>
        <w:t>(à compléter)</w:t>
      </w:r>
    </w:p>
    <w:p w14:paraId="04E56C74" w14:textId="5A963ABF" w:rsidR="00FD0187" w:rsidRDefault="00FD0187" w:rsidP="00202D79">
      <w:pPr>
        <w:keepNext/>
        <w:spacing w:after="240"/>
        <w:jc w:val="both"/>
      </w:pPr>
      <w:r w:rsidRPr="00A25EA1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501F6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Ouvert au nom de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A9728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501F6">
              <w:t xml:space="preserve">Désignation du compte à créditer </w:t>
            </w:r>
            <w:r w:rsidRPr="00A97286">
              <w:rPr>
                <w:b/>
              </w:rPr>
              <w:t>(joindre un RIB précisant les codes IBAN et BIC)</w:t>
            </w:r>
          </w:p>
        </w:tc>
      </w:tr>
      <w:tr w:rsidR="007B5ED8" w:rsidRPr="000501F6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Établissement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Adresse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Numéro du compte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</w:tbl>
    <w:p w14:paraId="78A9FCD6" w14:textId="2A9D71A2" w:rsidR="007B5ED8" w:rsidRPr="007B5ED8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>
        <w:rPr>
          <w:i/>
          <w:color w:val="000000"/>
          <w:szCs w:val="24"/>
          <w:lang w:eastAsia="en-US"/>
        </w:rPr>
        <w:t>(À</w:t>
      </w:r>
      <w:r w:rsidRPr="007B5ED8">
        <w:rPr>
          <w:i/>
          <w:color w:val="000000"/>
          <w:szCs w:val="24"/>
          <w:lang w:eastAsia="en-US"/>
        </w:rPr>
        <w:t xml:space="preserve"> dupliquer autant de fois que nécessaire en cas de groupement conjoint donnant lieu au paiement séparé de chaque membre du groupement</w:t>
      </w:r>
      <w:r>
        <w:rPr>
          <w:i/>
          <w:color w:val="000000"/>
          <w:szCs w:val="24"/>
          <w:lang w:eastAsia="en-US"/>
        </w:rPr>
        <w:t>)</w:t>
      </w:r>
    </w:p>
    <w:p w14:paraId="32BBCE7F" w14:textId="73D32B53" w:rsidR="006A3B85" w:rsidRPr="006A3B85" w:rsidRDefault="006A3B85" w:rsidP="006A3B85">
      <w:pPr>
        <w:pStyle w:val="DCETexte"/>
        <w:rPr>
          <w:lang w:eastAsia="en-US"/>
        </w:rPr>
      </w:pPr>
      <w:r w:rsidRPr="006A3B85">
        <w:rPr>
          <w:lang w:eastAsia="en-US"/>
        </w:rPr>
        <w:t>Toutefois, le Sénat se libèrera des sommes dues aux sous-traitants payés directement en faisant porter les montants au crédit des comptes correspondants.</w:t>
      </w:r>
    </w:p>
    <w:p w14:paraId="0731FD00" w14:textId="5068182D" w:rsidR="006A3B85" w:rsidRDefault="006A3B85" w:rsidP="006A3B85">
      <w:pPr>
        <w:pStyle w:val="DCETexte"/>
        <w:rPr>
          <w:lang w:eastAsia="en-US"/>
        </w:rPr>
      </w:pPr>
      <w:r w:rsidRPr="006A3B85">
        <w:rPr>
          <w:lang w:eastAsia="en-US"/>
        </w:rPr>
        <w:t>Les paiements sont effectués en euros.</w:t>
      </w:r>
    </w:p>
    <w:p w14:paraId="7C73D93C" w14:textId="2270A37E" w:rsidR="005E0FBE" w:rsidRDefault="005E0FBE" w:rsidP="00005CAA">
      <w:pPr>
        <w:pStyle w:val="Titre1"/>
        <w:rPr>
          <w:i/>
          <w:iCs/>
        </w:rPr>
      </w:pPr>
      <w:r w:rsidRPr="00A25EA1">
        <w:t>Avance</w:t>
      </w:r>
    </w:p>
    <w:p w14:paraId="59C625E2" w14:textId="449E375C" w:rsidR="00A762B0" w:rsidRPr="006A3B85" w:rsidRDefault="006A3B85" w:rsidP="006A3B85">
      <w:pPr>
        <w:pStyle w:val="DCETexte"/>
      </w:pPr>
      <w:r>
        <w:t>Sans objet.</w:t>
      </w:r>
    </w:p>
    <w:p w14:paraId="21A830A9" w14:textId="77777777" w:rsidR="006224FE" w:rsidRPr="00A25EA1" w:rsidRDefault="006224FE" w:rsidP="00005CAA">
      <w:pPr>
        <w:pStyle w:val="Titre1"/>
      </w:pPr>
      <w:r w:rsidRPr="00A25EA1">
        <w:t>Divers</w:t>
      </w:r>
    </w:p>
    <w:p w14:paraId="670649ED" w14:textId="4094484A" w:rsidR="00CE458A" w:rsidRPr="00A25EA1" w:rsidRDefault="001042F4" w:rsidP="00202D79">
      <w:pPr>
        <w:spacing w:after="240"/>
        <w:jc w:val="both"/>
      </w:pPr>
      <w:r w:rsidRPr="00A25EA1">
        <w:t>La signature de l’acte d’engagement vaut approbation sans réserve des pièces composant le dossier de consultation.</w:t>
      </w:r>
    </w:p>
    <w:p w14:paraId="083A39D7" w14:textId="77777777" w:rsidR="00327587" w:rsidRPr="00A25EA1" w:rsidRDefault="00FF31D1" w:rsidP="00265F15">
      <w:pPr>
        <w:rPr>
          <w:sz w:val="22"/>
          <w:szCs w:val="22"/>
        </w:rPr>
      </w:pPr>
      <w:r w:rsidRPr="00A25EA1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A25EA1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A25EA1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Fait en un seul original.</w:t>
            </w:r>
            <w:r w:rsidRPr="00A25EA1">
              <w:tab/>
            </w:r>
            <w:r w:rsidRPr="00A25EA1">
              <w:tab/>
            </w:r>
            <w:r w:rsidRPr="00A25EA1">
              <w:tab/>
              <w:t>À</w:t>
            </w:r>
          </w:p>
          <w:p w14:paraId="6D1127B0" w14:textId="77777777" w:rsidR="00FD0187" w:rsidRPr="00A25EA1" w:rsidRDefault="00FD0187" w:rsidP="00AE0E62">
            <w:pPr>
              <w:pStyle w:val="DCECorpsdetexte"/>
              <w:spacing w:after="1080"/>
              <w:jc w:val="left"/>
            </w:pPr>
            <w:r w:rsidRPr="00A25EA1">
              <w:t>Signature et cachet du contractant</w:t>
            </w:r>
            <w:r w:rsidRPr="00A25EA1">
              <w:tab/>
            </w:r>
            <w:r w:rsidRPr="00A25EA1">
              <w:tab/>
              <w:t>Le</w:t>
            </w:r>
          </w:p>
        </w:tc>
      </w:tr>
      <w:tr w:rsidR="00FD0187" w:rsidRPr="00A25EA1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t>Partie réservée au Sénat :</w:t>
            </w:r>
          </w:p>
        </w:tc>
      </w:tr>
      <w:tr w:rsidR="00FD0187" w:rsidRPr="00A25EA1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A25EA1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A25EA1">
              <w:t>Acte d’engagement, complété le cas échéant par</w:t>
            </w:r>
            <w:r w:rsidRPr="00A25EA1">
              <w:rPr>
                <w:rStyle w:val="Appelnotedebasdep"/>
              </w:rPr>
              <w:footnoteReference w:id="3"/>
            </w:r>
            <w:r w:rsidRPr="00A25EA1">
              <w:tab/>
            </w:r>
            <w:r w:rsidRPr="00A25EA1">
              <w:br/>
            </w:r>
            <w:r w:rsidRPr="00A25EA1">
              <w:tab/>
            </w:r>
            <w:r w:rsidRPr="00A25EA1">
              <w:br/>
              <w:t xml:space="preserve">Présenté par le Directeur </w:t>
            </w:r>
            <w:r w:rsidRPr="00A25EA1">
              <w:rPr>
                <w:lang w:eastAsia="en-US"/>
              </w:rPr>
              <w:t>de l’Architecture,</w:t>
            </w:r>
            <w:r w:rsidRPr="00A25EA1">
              <w:rPr>
                <w:lang w:eastAsia="en-US"/>
              </w:rPr>
              <w:br/>
              <w:t>du Patrimoine et des Jardin</w:t>
            </w:r>
            <w:r w:rsidR="00571FA6">
              <w:rPr>
                <w:lang w:eastAsia="en-US"/>
              </w:rPr>
              <w:t>s</w:t>
            </w:r>
          </w:p>
        </w:tc>
      </w:tr>
      <w:tr w:rsidR="00FD0187" w:rsidRPr="00A25EA1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Date d’attribution par le Conseil de Questure :</w:t>
            </w:r>
          </w:p>
        </w:tc>
      </w:tr>
      <w:tr w:rsidR="00FD0187" w:rsidRPr="00A25EA1" w14:paraId="17417C8D" w14:textId="77777777" w:rsidTr="006A3B85">
        <w:trPr>
          <w:trHeight w:val="5702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A25EA1">
              <w:t>Pour le Conseil de Questure,</w:t>
            </w:r>
            <w:r w:rsidRPr="00A25EA1">
              <w:tab/>
              <w:t>Date de signature :</w:t>
            </w:r>
            <w:r w:rsidRPr="00A25EA1">
              <w:br/>
              <w:t>M</w:t>
            </w:r>
            <w:r w:rsidR="00202D79">
              <w:t>me</w:t>
            </w:r>
            <w:r w:rsidRPr="00A25EA1">
              <w:t xml:space="preserve"> l</w:t>
            </w:r>
            <w:r w:rsidR="00202D79">
              <w:t>a</w:t>
            </w:r>
            <w:r w:rsidRPr="00A25EA1">
              <w:t xml:space="preserve"> Questeur</w:t>
            </w:r>
            <w:r w:rsidR="00202D79">
              <w:t>e</w:t>
            </w:r>
            <w:r w:rsidRPr="00A25EA1">
              <w:t xml:space="preserve"> délégué</w:t>
            </w:r>
            <w:r w:rsidR="00202D79">
              <w:t xml:space="preserve">e </w:t>
            </w:r>
            <w:r w:rsidR="00202D79">
              <w:br/>
              <w:t>ou M. le Questeur délégué</w:t>
            </w:r>
            <w:r w:rsidRPr="00A25EA1">
              <w:t>,</w:t>
            </w:r>
          </w:p>
        </w:tc>
      </w:tr>
    </w:tbl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6CA79" w14:textId="77777777" w:rsidR="00C705C2" w:rsidRDefault="00C705C2">
      <w:r>
        <w:separator/>
      </w:r>
    </w:p>
  </w:endnote>
  <w:endnote w:type="continuationSeparator" w:id="0">
    <w:p w14:paraId="2797097E" w14:textId="77777777" w:rsidR="00C705C2" w:rsidRDefault="00C7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5A44" w14:textId="77777777" w:rsidR="00633799" w:rsidRDefault="006337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0A27" w14:textId="77777777" w:rsidR="00633799" w:rsidRDefault="0063379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720E" w14:textId="77777777" w:rsidR="00633799" w:rsidRDefault="006337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17E0" w14:textId="77777777" w:rsidR="00C705C2" w:rsidRDefault="00C705C2">
      <w:r>
        <w:separator/>
      </w:r>
    </w:p>
  </w:footnote>
  <w:footnote w:type="continuationSeparator" w:id="0">
    <w:p w14:paraId="329095E9" w14:textId="77777777" w:rsidR="00C705C2" w:rsidRDefault="00C705C2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3AA92" w14:textId="77777777" w:rsidR="00633799" w:rsidRDefault="006337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3B39D57" w:rsidR="00005CAA" w:rsidRPr="0010781E" w:rsidRDefault="00005CAA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 xml:space="preserve">Palais du </w:t>
    </w:r>
    <w:r w:rsidR="008A0D5B">
      <w:rPr>
        <w:i/>
        <w:sz w:val="18"/>
      </w:rPr>
      <w:t>Luxembourg et dépendances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14</w:t>
    </w:r>
    <w:r w:rsidRPr="00080088">
      <w:rPr>
        <w:sz w:val="18"/>
      </w:rPr>
      <w:fldChar w:fldCharType="end"/>
    </w:r>
  </w:p>
  <w:p w14:paraId="2A43938F" w14:textId="244BDA74" w:rsidR="00005CAA" w:rsidRDefault="00633799" w:rsidP="00005CAA">
    <w:pPr>
      <w:rPr>
        <w:i/>
        <w:iCs/>
        <w:sz w:val="18"/>
        <w:szCs w:val="14"/>
      </w:rPr>
    </w:pPr>
    <w:bookmarkStart w:id="9" w:name="_Hlk162298824"/>
    <w:r>
      <w:rPr>
        <w:i/>
        <w:iCs/>
        <w:sz w:val="18"/>
        <w:szCs w:val="14"/>
      </w:rPr>
      <w:t xml:space="preserve">Électricité </w:t>
    </w:r>
    <w:r w:rsidR="001C2F6D">
      <w:rPr>
        <w:i/>
        <w:iCs/>
        <w:sz w:val="18"/>
        <w:szCs w:val="14"/>
      </w:rPr>
      <w:t>– Travaux de courant fort et de courants faibles</w:t>
    </w:r>
  </w:p>
  <w:p w14:paraId="0D084812" w14:textId="0BD58574" w:rsidR="00633799" w:rsidRDefault="00633799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Accord-cadre</w:t>
    </w:r>
  </w:p>
  <w:bookmarkEnd w:id="9"/>
  <w:p w14:paraId="49D8AE6C" w14:textId="1D2A1D52" w:rsidR="00005CAA" w:rsidRDefault="00005CAA" w:rsidP="00005CAA">
    <w:pPr>
      <w:rPr>
        <w:i/>
        <w:iCs/>
        <w:sz w:val="18"/>
        <w:szCs w:val="14"/>
      </w:rPr>
    </w:pPr>
  </w:p>
  <w:p w14:paraId="18A833B0" w14:textId="59A115CD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0B10" w14:textId="77777777" w:rsidR="00633799" w:rsidRDefault="006337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0983"/>
    <w:rsid w:val="00020EBF"/>
    <w:rsid w:val="00022ACC"/>
    <w:rsid w:val="00025C3F"/>
    <w:rsid w:val="000324B7"/>
    <w:rsid w:val="00032547"/>
    <w:rsid w:val="00033CE6"/>
    <w:rsid w:val="0003608B"/>
    <w:rsid w:val="00036157"/>
    <w:rsid w:val="000362C1"/>
    <w:rsid w:val="00037364"/>
    <w:rsid w:val="00037C61"/>
    <w:rsid w:val="00037D70"/>
    <w:rsid w:val="00040868"/>
    <w:rsid w:val="00040E52"/>
    <w:rsid w:val="000413FB"/>
    <w:rsid w:val="0004150C"/>
    <w:rsid w:val="00041A85"/>
    <w:rsid w:val="000432BF"/>
    <w:rsid w:val="000469B3"/>
    <w:rsid w:val="000505E6"/>
    <w:rsid w:val="00050B65"/>
    <w:rsid w:val="00050C1C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3B0C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13B32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2648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C2F6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6F53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3877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F2"/>
    <w:rsid w:val="00325CC8"/>
    <w:rsid w:val="00327587"/>
    <w:rsid w:val="00330E57"/>
    <w:rsid w:val="00333A96"/>
    <w:rsid w:val="00340CE5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0C4"/>
    <w:rsid w:val="003637EC"/>
    <w:rsid w:val="00364A4A"/>
    <w:rsid w:val="00367A5F"/>
    <w:rsid w:val="00372257"/>
    <w:rsid w:val="0038010C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B013E"/>
    <w:rsid w:val="003B1F19"/>
    <w:rsid w:val="003B2F8E"/>
    <w:rsid w:val="003B3047"/>
    <w:rsid w:val="003B3116"/>
    <w:rsid w:val="003C0306"/>
    <w:rsid w:val="003C0907"/>
    <w:rsid w:val="003C12E4"/>
    <w:rsid w:val="003C1394"/>
    <w:rsid w:val="003C2668"/>
    <w:rsid w:val="003C4F3D"/>
    <w:rsid w:val="003C6F88"/>
    <w:rsid w:val="003D4275"/>
    <w:rsid w:val="003D509F"/>
    <w:rsid w:val="003E1F56"/>
    <w:rsid w:val="003E20B2"/>
    <w:rsid w:val="003E5D92"/>
    <w:rsid w:val="003E7234"/>
    <w:rsid w:val="003F177E"/>
    <w:rsid w:val="003F211C"/>
    <w:rsid w:val="003F2641"/>
    <w:rsid w:val="003F3EF1"/>
    <w:rsid w:val="0040306A"/>
    <w:rsid w:val="0040378F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477A1"/>
    <w:rsid w:val="00451FFD"/>
    <w:rsid w:val="00454B1A"/>
    <w:rsid w:val="0046036B"/>
    <w:rsid w:val="00461DD0"/>
    <w:rsid w:val="0046424D"/>
    <w:rsid w:val="0046460D"/>
    <w:rsid w:val="00464690"/>
    <w:rsid w:val="00465AE5"/>
    <w:rsid w:val="0047261F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2DC6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4D8A"/>
    <w:rsid w:val="00516823"/>
    <w:rsid w:val="005223F9"/>
    <w:rsid w:val="00522748"/>
    <w:rsid w:val="005242D8"/>
    <w:rsid w:val="00526D1A"/>
    <w:rsid w:val="005322F8"/>
    <w:rsid w:val="00532DFB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3617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3799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96BCA"/>
    <w:rsid w:val="006A3433"/>
    <w:rsid w:val="006A3B85"/>
    <w:rsid w:val="006A4546"/>
    <w:rsid w:val="006A6811"/>
    <w:rsid w:val="006B0CB3"/>
    <w:rsid w:val="006B1242"/>
    <w:rsid w:val="006B1625"/>
    <w:rsid w:val="006B240C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180"/>
    <w:rsid w:val="00734292"/>
    <w:rsid w:val="007348F5"/>
    <w:rsid w:val="00736246"/>
    <w:rsid w:val="00736AE0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46CB"/>
    <w:rsid w:val="007663AF"/>
    <w:rsid w:val="00767203"/>
    <w:rsid w:val="007678AF"/>
    <w:rsid w:val="00773587"/>
    <w:rsid w:val="007755F3"/>
    <w:rsid w:val="007809FF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3AAC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434"/>
    <w:rsid w:val="0088188B"/>
    <w:rsid w:val="00881DAD"/>
    <w:rsid w:val="00885904"/>
    <w:rsid w:val="0088639E"/>
    <w:rsid w:val="0089181E"/>
    <w:rsid w:val="00893E8E"/>
    <w:rsid w:val="008949BB"/>
    <w:rsid w:val="008951EB"/>
    <w:rsid w:val="00895E0E"/>
    <w:rsid w:val="00896BD5"/>
    <w:rsid w:val="008A0D5B"/>
    <w:rsid w:val="008A13CB"/>
    <w:rsid w:val="008A20B2"/>
    <w:rsid w:val="008A5054"/>
    <w:rsid w:val="008A5370"/>
    <w:rsid w:val="008A662C"/>
    <w:rsid w:val="008A6A2F"/>
    <w:rsid w:val="008A775C"/>
    <w:rsid w:val="008A7E34"/>
    <w:rsid w:val="008B4D0E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186F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2DB4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26385"/>
    <w:rsid w:val="00A308C9"/>
    <w:rsid w:val="00A324E1"/>
    <w:rsid w:val="00A3263D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1AFE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2FC"/>
    <w:rsid w:val="00AE5440"/>
    <w:rsid w:val="00AE68C6"/>
    <w:rsid w:val="00AE7C36"/>
    <w:rsid w:val="00AE7E44"/>
    <w:rsid w:val="00AE7FE0"/>
    <w:rsid w:val="00AF0AD7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1823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71DD5"/>
    <w:rsid w:val="00B72B44"/>
    <w:rsid w:val="00B7331F"/>
    <w:rsid w:val="00B74B80"/>
    <w:rsid w:val="00B806ED"/>
    <w:rsid w:val="00B830E2"/>
    <w:rsid w:val="00B833B5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1915"/>
    <w:rsid w:val="00BE544C"/>
    <w:rsid w:val="00BE60C0"/>
    <w:rsid w:val="00BF0B47"/>
    <w:rsid w:val="00BF4622"/>
    <w:rsid w:val="00BF5E8E"/>
    <w:rsid w:val="00C0232A"/>
    <w:rsid w:val="00C034F6"/>
    <w:rsid w:val="00C03A26"/>
    <w:rsid w:val="00C0416E"/>
    <w:rsid w:val="00C05801"/>
    <w:rsid w:val="00C10210"/>
    <w:rsid w:val="00C131DD"/>
    <w:rsid w:val="00C16D74"/>
    <w:rsid w:val="00C206C8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95A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05C2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3A9"/>
    <w:rsid w:val="00CD25D0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370C3"/>
    <w:rsid w:val="00D37AD7"/>
    <w:rsid w:val="00D42C75"/>
    <w:rsid w:val="00D460BA"/>
    <w:rsid w:val="00D460C9"/>
    <w:rsid w:val="00D51D3B"/>
    <w:rsid w:val="00D52213"/>
    <w:rsid w:val="00D52AA2"/>
    <w:rsid w:val="00D53FCD"/>
    <w:rsid w:val="00D54E85"/>
    <w:rsid w:val="00D634F4"/>
    <w:rsid w:val="00D66AF5"/>
    <w:rsid w:val="00D67B3B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55C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77B37"/>
    <w:rsid w:val="00E81C93"/>
    <w:rsid w:val="00E84428"/>
    <w:rsid w:val="00E90327"/>
    <w:rsid w:val="00E90392"/>
    <w:rsid w:val="00E9196C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407C0"/>
    <w:rsid w:val="00F44325"/>
    <w:rsid w:val="00F50DDD"/>
    <w:rsid w:val="00F53159"/>
    <w:rsid w:val="00F540DD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766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4902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Charlotte SAUCET</cp:lastModifiedBy>
  <cp:revision>9</cp:revision>
  <cp:lastPrinted>2025-09-04T09:06:00Z</cp:lastPrinted>
  <dcterms:created xsi:type="dcterms:W3CDTF">2025-07-21T13:40:00Z</dcterms:created>
  <dcterms:modified xsi:type="dcterms:W3CDTF">2025-09-04T09:09:00Z</dcterms:modified>
</cp:coreProperties>
</file>